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FD4FE8F"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176EB6">
        <w:rPr>
          <w:rFonts w:cs="B Mitra" w:hint="cs"/>
          <w:b/>
          <w:bCs/>
          <w:sz w:val="32"/>
          <w:szCs w:val="32"/>
          <w:rtl/>
          <w:lang w:bidi="fa-IR"/>
        </w:rPr>
        <w:t>6</w:t>
      </w:r>
    </w:p>
    <w:p w14:paraId="2F987EC3" w14:textId="77777777" w:rsidR="00176EB6" w:rsidRDefault="00176EB6" w:rsidP="00176EB6">
      <w:pPr>
        <w:pStyle w:val="NormalWeb"/>
        <w:widowControl w:val="0"/>
        <w:bidi/>
        <w:spacing w:before="0" w:beforeAutospacing="0" w:after="0" w:afterAutospacing="0" w:line="264" w:lineRule="auto"/>
        <w:ind w:firstLine="284"/>
        <w:jc w:val="both"/>
        <w:rPr>
          <w:rFonts w:asciiTheme="minorHAnsi" w:hAnsiTheme="minorHAnsi" w:cs="Abz-2 (Badr)"/>
          <w:sz w:val="28"/>
          <w:szCs w:val="28"/>
          <w:rtl/>
          <w:lang w:bidi="fa-IR"/>
        </w:rPr>
      </w:pPr>
      <w:r>
        <w:rPr>
          <w:rFonts w:asciiTheme="minorHAnsi" w:hAnsiTheme="minorHAnsi" w:cs="Abz-2 (Badr)" w:hint="cs"/>
          <w:sz w:val="28"/>
          <w:szCs w:val="28"/>
          <w:rtl/>
          <w:lang w:bidi="fa-IR"/>
        </w:rPr>
        <w:t>ادله</w:t>
      </w:r>
      <w:r>
        <w:rPr>
          <w:rFonts w:asciiTheme="minorHAnsi" w:hAnsiTheme="minorHAnsi" w:cs="Abz-2 (Badr)"/>
          <w:sz w:val="28"/>
          <w:szCs w:val="28"/>
          <w:rtl/>
          <w:lang w:bidi="fa-IR"/>
        </w:rPr>
        <w:softHyphen/>
      </w:r>
      <w:r>
        <w:rPr>
          <w:rFonts w:asciiTheme="minorHAnsi" w:hAnsiTheme="minorHAnsi" w:cs="Abz-2 (Badr)" w:hint="cs"/>
          <w:sz w:val="28"/>
          <w:szCs w:val="28"/>
          <w:rtl/>
          <w:lang w:bidi="fa-IR"/>
        </w:rPr>
        <w:t>ای که برای قول مشهور ذکر شده است، به قرار ذيل است:</w:t>
      </w:r>
    </w:p>
    <w:p w14:paraId="0843BD1C"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Theme="minorHAnsi" w:hAnsiTheme="minorHAnsi" w:cs="Abz-2 (Badr)" w:hint="cs"/>
          <w:sz w:val="28"/>
          <w:szCs w:val="28"/>
          <w:rtl/>
          <w:lang w:bidi="fa-IR"/>
        </w:rPr>
        <w:t xml:space="preserve">1 ـ آيه شريفه: </w:t>
      </w:r>
      <w:r w:rsidRPr="00234B0C">
        <w:rPr>
          <w:rFonts w:ascii="me_quran" w:hAnsi="me_quran" w:cs="QuranTaha" w:hint="cs"/>
          <w:color w:val="BF8F00" w:themeColor="accent4" w:themeShade="BF"/>
          <w:sz w:val="26"/>
          <w:szCs w:val="26"/>
          <w:rtl/>
        </w:rPr>
        <w:t>«</w:t>
      </w:r>
      <w:r w:rsidRPr="00234B0C">
        <w:rPr>
          <w:rFonts w:ascii="me_quran" w:hAnsi="me_quran" w:cs="QuranTaha"/>
          <w:color w:val="BF8F00" w:themeColor="accent4" w:themeShade="BF"/>
          <w:sz w:val="26"/>
          <w:szCs w:val="26"/>
          <w:rtl/>
        </w:rPr>
        <w:t>وَآتُوا النِّسَاءَ صَدُقَاتِهِنَّ نِحْلَةً</w:t>
      </w:r>
      <w:r>
        <w:rPr>
          <w:rFonts w:ascii="me_quran" w:hAnsi="me_quran" w:cs="QuranTaha" w:hint="cs"/>
          <w:color w:val="BF8F00" w:themeColor="accent4" w:themeShade="BF"/>
          <w:sz w:val="26"/>
          <w:szCs w:val="26"/>
          <w:rtl/>
        </w:rPr>
        <w:t>»</w:t>
      </w:r>
      <w:r w:rsidRPr="00234B0C">
        <w:rPr>
          <w:rFonts w:ascii="me_quran" w:hAnsi="me_quran" w:cs="Abz-2 (Badr)" w:hint="cs"/>
          <w:color w:val="000000" w:themeColor="text1"/>
          <w:sz w:val="26"/>
          <w:szCs w:val="26"/>
          <w:rtl/>
        </w:rPr>
        <w:t>.</w:t>
      </w:r>
      <w:r w:rsidRPr="00EB1D58">
        <w:rPr>
          <w:rStyle w:val="FootnoteReference"/>
          <w:rFonts w:ascii="Traditional Arabic" w:hAnsi="Traditional Arabic" w:cs="Abz-2 (Badr)"/>
          <w:color w:val="000000"/>
          <w:sz w:val="28"/>
          <w:szCs w:val="28"/>
          <w:rtl/>
          <w:lang w:bidi="fa-IR"/>
        </w:rPr>
        <w:footnoteReference w:id="1"/>
      </w:r>
    </w:p>
    <w:p w14:paraId="29BA8C7A"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t>وجه استدلال به آيه شريفه اين است که اطلاق آن، شامل قبل از دخول نيز می</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شود، و وجوب دفع مهر، مقتضی ثبوت ملکيت زوجه بر مهر قبل از دخول است.</w:t>
      </w:r>
    </w:p>
    <w:p w14:paraId="74ABEBB9"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t>اما اين استدلال تمام نيست، چون آنچه که طبق آيه شريفه لزوم دفع دارد، مهر زوجه است که اضافه در آن به جهت بيان ملکيت است، بنابر اين ابتدا بايد ملکيت زوجه بر مهر ثابت شود تا اين که آيه بر آن شامل شود و نمی</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توان با تمسّک به اين آيه، ملکيت را اثبات نمود. به عبارت ديگر تمسّک به دليل در شبهه مصداقيه موضوع دليل امکان</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پذير نيست، چون حکم نمی</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تواند برای خود ايجاد موضوع نمايد.</w:t>
      </w:r>
    </w:p>
    <w:p w14:paraId="027F1C62"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t xml:space="preserve">2 ـ وجوب دفع مهر به مجرّد </w:t>
      </w:r>
      <w:r>
        <w:rPr>
          <w:rFonts w:ascii="me_quran" w:hAnsi="me_quran" w:cs="Abz-2 (Badr)" w:hint="cs"/>
          <w:color w:val="000000" w:themeColor="text1"/>
          <w:sz w:val="26"/>
          <w:szCs w:val="26"/>
          <w:rtl/>
          <w:lang w:bidi="fa-IR"/>
        </w:rPr>
        <w:t>عقد</w:t>
      </w:r>
      <w:r>
        <w:rPr>
          <w:rFonts w:ascii="me_quran" w:hAnsi="me_quran" w:cs="Abz-2 (Badr)" w:hint="cs"/>
          <w:color w:val="000000" w:themeColor="text1"/>
          <w:sz w:val="26"/>
          <w:szCs w:val="26"/>
          <w:rtl/>
        </w:rPr>
        <w:t>، مقتضای معاوضه است، زيرا همان گونه که به مجرد عقد بيع، مشتری مالک مبيع و فروشنده مالک ثمن می</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شود، در عقد نکاح نيز به مجرد عقد، زوج مالک بضع و زوجه مالک مهر می</w:t>
      </w:r>
      <w:r>
        <w:rPr>
          <w:rFonts w:ascii="me_quran" w:hAnsi="me_quran" w:cs="Abz-2 (Badr)"/>
          <w:color w:val="000000" w:themeColor="text1"/>
          <w:sz w:val="26"/>
          <w:szCs w:val="26"/>
          <w:rtl/>
        </w:rPr>
        <w:softHyphen/>
      </w:r>
      <w:r>
        <w:rPr>
          <w:rFonts w:ascii="me_quran" w:hAnsi="me_quran" w:cs="Abz-2 (Badr)" w:hint="cs"/>
          <w:color w:val="000000" w:themeColor="text1"/>
          <w:sz w:val="26"/>
          <w:szCs w:val="26"/>
          <w:rtl/>
        </w:rPr>
        <w:t>شود.</w:t>
      </w:r>
    </w:p>
    <w:p w14:paraId="61709EF6"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t>اما اشکال اين استدلال نيز همان مطلبی است که بارها گذشت مبنی بر اين که بين مهر و بضع در عقد نکاح، عوضيتی برقرار نيست، بلکه لزوم دفع مهر بر زوج و جواز استمتاع او از زوجه، از احکام شرعی مترتب بر زوجيت حاصل با عقد نکاح هستند.</w:t>
      </w:r>
    </w:p>
    <w:p w14:paraId="388F2886"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t>3 ـ نمائات متصله و منفصله مهر از حين عقد، ملک زوجه هستند و اين مطلب کاشف از ملکيت او بر مهر از حين عقد است، زيرا ملکيت نماء تابع ملکيت اصل مال است.</w:t>
      </w:r>
    </w:p>
    <w:p w14:paraId="67126F66" w14:textId="77777777" w:rsidR="00176EB6" w:rsidRDefault="00176EB6" w:rsidP="00176EB6">
      <w:pPr>
        <w:pStyle w:val="NormalWeb"/>
        <w:widowControl w:val="0"/>
        <w:bidi/>
        <w:spacing w:before="0" w:beforeAutospacing="0" w:after="0" w:afterAutospacing="0" w:line="264" w:lineRule="auto"/>
        <w:ind w:firstLine="284"/>
        <w:jc w:val="both"/>
        <w:rPr>
          <w:rFonts w:ascii="me_quran" w:hAnsi="me_quran" w:cs="Abz-2 (Badr)"/>
          <w:color w:val="000000" w:themeColor="text1"/>
          <w:sz w:val="26"/>
          <w:szCs w:val="26"/>
          <w:rtl/>
        </w:rPr>
      </w:pPr>
      <w:r>
        <w:rPr>
          <w:rFonts w:ascii="me_quran" w:hAnsi="me_quran" w:cs="Abz-2 (Badr)" w:hint="cs"/>
          <w:color w:val="000000" w:themeColor="text1"/>
          <w:sz w:val="26"/>
          <w:szCs w:val="26"/>
          <w:rtl/>
        </w:rPr>
        <w:lastRenderedPageBreak/>
        <w:t>آنچه که دلالت بر ملکيت زوجه بر نمائات دارد نيز روايات ذيل است:</w:t>
      </w:r>
    </w:p>
    <w:p w14:paraId="49488A46" w14:textId="77777777" w:rsidR="00176EB6" w:rsidRDefault="00176EB6" w:rsidP="00176EB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pacing w:val="-4"/>
          <w:sz w:val="28"/>
          <w:szCs w:val="28"/>
          <w:rtl/>
          <w:lang w:bidi="fa-IR"/>
        </w:rPr>
        <w:t>1 ـ خبر عليّ‌ بن‌ جعفر عن‌ أخيه‌ موسى بن‌ جعفر(ع)‌ عن‌ أبيه(ع): «أنّ‌ عليّاً(ع)‌ قال‌ في الرجل‌ يتزوّج‌ المرأة‌ على وصيف‌ فكبر عندها فيريد أن‌ يطلّقها قبل‌ أن‌ يدخل‌ بها، قال:</w:t>
      </w:r>
      <w:r w:rsidRPr="002A5DE7">
        <w:rPr>
          <w:rFonts w:ascii="Traditional Arabic" w:hAnsi="Traditional Arabic" w:cs="Abz-2 (Badr)" w:hint="cs"/>
          <w:color w:val="000000"/>
          <w:spacing w:val="-4"/>
          <w:sz w:val="28"/>
          <w:szCs w:val="28"/>
          <w:rtl/>
          <w:lang w:bidi="fa-IR"/>
        </w:rPr>
        <w:t xml:space="preserve"> </w:t>
      </w:r>
      <w:r>
        <w:rPr>
          <w:rFonts w:ascii="Traditional Arabic" w:hAnsi="Traditional Arabic" w:cs="Abz-2 (Badr)" w:hint="cs"/>
          <w:color w:val="000000"/>
          <w:spacing w:val="-4"/>
          <w:sz w:val="28"/>
          <w:szCs w:val="28"/>
          <w:rtl/>
          <w:lang w:bidi="fa-IR"/>
        </w:rPr>
        <w:t>عليها</w:t>
      </w:r>
      <w:r>
        <w:rPr>
          <w:rFonts w:ascii="Traditional Arabic" w:hAnsi="Traditional Arabic" w:cs="Abz-2 (Badr)" w:hint="cs"/>
          <w:color w:val="000000"/>
          <w:spacing w:val="-4"/>
          <w:sz w:val="28"/>
          <w:szCs w:val="28"/>
          <w:lang w:bidi="fa-IR"/>
        </w:rPr>
        <w:t>‌</w:t>
      </w:r>
      <w:r>
        <w:rPr>
          <w:rFonts w:ascii="Traditional Arabic" w:hAnsi="Traditional Arabic" w:cs="Abz-2 (Badr)" w:hint="cs"/>
          <w:color w:val="000000"/>
          <w:spacing w:val="-4"/>
          <w:sz w:val="28"/>
          <w:szCs w:val="28"/>
          <w:rtl/>
          <w:lang w:bidi="fa-IR"/>
        </w:rPr>
        <w:t xml:space="preserve">‌ </w:t>
      </w:r>
      <w:r>
        <w:rPr>
          <w:rFonts w:ascii="Traditional Arabic" w:hAnsi="Traditional Arabic" w:cs="Abz-2 (Badr)"/>
          <w:color w:val="000000"/>
          <w:spacing w:val="-4"/>
          <w:sz w:val="28"/>
          <w:szCs w:val="28"/>
          <w:lang w:bidi="fa-IR"/>
        </w:rPr>
        <w:t>]</w:t>
      </w:r>
      <w:r>
        <w:rPr>
          <w:rFonts w:ascii="Traditional Arabic" w:hAnsi="Traditional Arabic" w:cs="Abz-2 (Badr)" w:hint="cs"/>
          <w:color w:val="000000"/>
          <w:spacing w:val="-4"/>
          <w:sz w:val="28"/>
          <w:szCs w:val="28"/>
          <w:rtl/>
          <w:lang w:bidi="fa-IR"/>
        </w:rPr>
        <w:t>عليه</w:t>
      </w:r>
      <w:r>
        <w:rPr>
          <w:rFonts w:ascii="Traditional Arabic" w:hAnsi="Traditional Arabic" w:cs="Abz-2 (Badr)"/>
          <w:color w:val="000000"/>
          <w:spacing w:val="-4"/>
          <w:sz w:val="28"/>
          <w:szCs w:val="28"/>
          <w:lang w:bidi="fa-IR"/>
        </w:rPr>
        <w:t>[</w:t>
      </w:r>
      <w:r>
        <w:rPr>
          <w:rFonts w:ascii="Traditional Arabic" w:hAnsi="Traditional Arabic" w:cs="Abz-2 (Badr)" w:hint="cs"/>
          <w:color w:val="000000"/>
          <w:spacing w:val="-4"/>
          <w:sz w:val="28"/>
          <w:szCs w:val="28"/>
          <w:rtl/>
          <w:lang w:bidi="fa-IR"/>
        </w:rPr>
        <w:t xml:space="preserve"> نصف‌ قيمة‌ يوم‌ دفعه‌ إليها، لا ينظر في زيادة‌ ولا نقصان.‌»</w:t>
      </w:r>
      <w:r>
        <w:rPr>
          <w:rFonts w:ascii="Traditional Arabic" w:hAnsi="Traditional Arabic" w:cs="Abz-2 (Badr)"/>
          <w:color w:val="000000"/>
          <w:sz w:val="28"/>
          <w:szCs w:val="28"/>
          <w:vertAlign w:val="superscript"/>
          <w:rtl/>
          <w:lang w:bidi="fa-IR"/>
        </w:rPr>
        <w:footnoteReference w:id="2"/>
      </w:r>
    </w:p>
    <w:p w14:paraId="7EED80AF" w14:textId="77777777" w:rsidR="00176EB6" w:rsidRDefault="00176EB6" w:rsidP="00176EB6">
      <w:pPr>
        <w:widowControl w:val="0"/>
        <w:bidi/>
        <w:spacing w:after="0" w:line="26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اين خبر دارای دو نسخه است و مدعای فوق منوط بر اين است که نسخه</w:t>
      </w:r>
      <w:r>
        <w:rPr>
          <w:rFonts w:ascii="Traditional Arabic" w:hAnsi="Traditional Arabic" w:cs="Abz-2 (Badr)" w:hint="cs"/>
          <w:color w:val="000000"/>
          <w:sz w:val="28"/>
          <w:szCs w:val="28"/>
          <w:rtl/>
          <w:lang w:bidi="fa-IR"/>
        </w:rPr>
        <w:softHyphen/>
        <w:t>ای را که عبارت «عليها» در آن آمده است نسخه معتبر بدانيم.</w:t>
      </w:r>
    </w:p>
    <w:p w14:paraId="786EB0EF" w14:textId="77777777" w:rsidR="00176EB6" w:rsidRDefault="00176EB6" w:rsidP="00176EB6">
      <w:pPr>
        <w:pStyle w:val="NormalWeb"/>
        <w:widowControl w:val="0"/>
        <w:bidi/>
        <w:spacing w:before="0" w:beforeAutospacing="0" w:after="0" w:afterAutospacing="0" w:line="264" w:lineRule="auto"/>
        <w:ind w:firstLine="284"/>
        <w:jc w:val="both"/>
        <w:rPr>
          <w:rFonts w:ascii="Traditional Arabic" w:hAnsi="Traditional Arabic" w:cs="Abz-2 (Badr)"/>
          <w:color w:val="000000"/>
          <w:sz w:val="28"/>
          <w:szCs w:val="28"/>
          <w:rtl/>
          <w:lang w:bidi="fa-IR"/>
        </w:rPr>
      </w:pPr>
      <w:r>
        <w:rPr>
          <w:rFonts w:cs="Abz-2 (Badr)" w:hint="cs"/>
          <w:color w:val="000000" w:themeColor="text1"/>
          <w:sz w:val="28"/>
          <w:szCs w:val="28"/>
          <w:rtl/>
          <w:lang w:bidi="fa-IR"/>
        </w:rPr>
        <w:t>2 ـ</w:t>
      </w:r>
      <w:r w:rsidRPr="006C0669">
        <w:rPr>
          <w:rFonts w:cs="Abz-2 (Badr)" w:hint="cs"/>
          <w:color w:val="000000" w:themeColor="text1"/>
          <w:sz w:val="28"/>
          <w:szCs w:val="28"/>
          <w:rtl/>
          <w:lang w:bidi="fa-IR"/>
        </w:rPr>
        <w:t xml:space="preserve"> </w:t>
      </w:r>
      <w:r w:rsidRPr="006C0669">
        <w:rPr>
          <w:rFonts w:cs="Abz-2 (Badr)" w:hint="cs"/>
          <w:color w:val="000000" w:themeColor="text1"/>
          <w:sz w:val="28"/>
          <w:szCs w:val="28"/>
          <w:rtl/>
          <w:lang w:bidi="ar"/>
        </w:rPr>
        <w:t>موثّقة</w:t>
      </w:r>
      <w:r w:rsidRPr="006C0669">
        <w:rPr>
          <w:rFonts w:cs="Abz-2 (Badr)" w:hint="cs"/>
          <w:color w:val="000000" w:themeColor="text1"/>
          <w:sz w:val="28"/>
          <w:szCs w:val="28"/>
          <w:rtl/>
          <w:lang w:bidi="fa-IR"/>
        </w:rPr>
        <w:t xml:space="preserve"> </w:t>
      </w:r>
      <w:r w:rsidRPr="006C0669">
        <w:rPr>
          <w:rFonts w:cs="Abz-2 (Badr)"/>
          <w:color w:val="000000" w:themeColor="text1"/>
          <w:sz w:val="28"/>
          <w:szCs w:val="28"/>
          <w:rtl/>
          <w:lang w:bidi="ar"/>
        </w:rPr>
        <w:t>عبيد بن‌ زرارة‌</w:t>
      </w:r>
      <w:r>
        <w:rPr>
          <w:rFonts w:cs="Abz-2 (Badr)" w:hint="cs"/>
          <w:color w:val="000000" w:themeColor="text1"/>
          <w:sz w:val="28"/>
          <w:szCs w:val="28"/>
          <w:rtl/>
          <w:lang w:bidi="ar"/>
        </w:rPr>
        <w:t xml:space="preserve">، قال: </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قلت‌ لأبي عبدالله</w:t>
      </w:r>
      <w:r w:rsidRPr="00695BC8">
        <w:rPr>
          <w:rFonts w:ascii="Traditional Arabic" w:hAnsi="Traditional Arabic" w:cs="Abz-2 (Badr)" w:hint="cs"/>
          <w:color w:val="000000"/>
          <w:sz w:val="28"/>
          <w:szCs w:val="28"/>
          <w:rtl/>
          <w:lang w:bidi="fa-IR"/>
        </w:rPr>
        <w:t>(ع):</w:t>
      </w:r>
      <w:r w:rsidRPr="00C574D0">
        <w:rPr>
          <w:rFonts w:ascii="Traditional Arabic" w:hAnsi="Traditional Arabic" w:cs="Abz-2 (Badr)"/>
          <w:color w:val="000000"/>
          <w:sz w:val="28"/>
          <w:szCs w:val="28"/>
          <w:rtl/>
          <w:lang w:bidi="fa-IR"/>
        </w:rPr>
        <w:t>‌ رجل‌ تزوّج‌ امرأة‌ على مائة‌ شاة‌ ثمّ‌ ساق‌ إليها الغنم‌ ثمّ‌ طلّقها قبل‌ أن‌ يدخل‌ بها وقد ولدت‌ الغنم</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قال</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إن‌ كانت‌ الغنم‌ حملت‌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ونصف‌ أولادها</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وإن‌ لم‌ يكن‌ الحمل‌ عنده‌</w:t>
      </w:r>
      <w:r w:rsidRPr="00695BC8">
        <w:rPr>
          <w:rFonts w:ascii="Traditional Arabic" w:hAnsi="Traditional Arabic" w:cs="Abz-2 (Badr)" w:hint="cs"/>
          <w:color w:val="000000"/>
          <w:sz w:val="28"/>
          <w:szCs w:val="28"/>
          <w:rtl/>
          <w:lang w:bidi="fa-IR"/>
        </w:rPr>
        <w:t>،</w:t>
      </w:r>
      <w:r w:rsidRPr="00C574D0">
        <w:rPr>
          <w:rFonts w:ascii="Traditional Arabic" w:hAnsi="Traditional Arabic" w:cs="Abz-2 (Badr)"/>
          <w:color w:val="000000"/>
          <w:sz w:val="28"/>
          <w:szCs w:val="28"/>
          <w:rtl/>
          <w:lang w:bidi="fa-IR"/>
        </w:rPr>
        <w:t xml:space="preserve"> رجع‌ بنصفها ولم‌ يرجع‌ من‌ الأولاد بشي‌ء</w:t>
      </w:r>
      <w:r w:rsidRPr="00695BC8">
        <w:rPr>
          <w:rFonts w:ascii="Traditional Arabic" w:hAnsi="Traditional Arabic" w:cs="Abz-2 (Badr)" w:hint="cs"/>
          <w:color w:val="000000"/>
          <w:sz w:val="28"/>
          <w:szCs w:val="28"/>
          <w:rtl/>
          <w:lang w:bidi="fa-IR"/>
        </w:rPr>
        <w:t>.»</w:t>
      </w:r>
      <w:r w:rsidRPr="00695BC8">
        <w:rPr>
          <w:rFonts w:ascii="Traditional Arabic" w:hAnsi="Traditional Arabic" w:cs="Abz-2 (Badr)"/>
          <w:color w:val="000000"/>
          <w:sz w:val="28"/>
          <w:szCs w:val="28"/>
          <w:vertAlign w:val="superscript"/>
          <w:rtl/>
          <w:lang w:bidi="fa-IR"/>
        </w:rPr>
        <w:footnoteReference w:id="3"/>
      </w:r>
    </w:p>
    <w:p w14:paraId="4986A84D" w14:textId="77777777" w:rsidR="00176EB6" w:rsidRDefault="00176EB6" w:rsidP="00C36F12">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دلالت اين دو خبر بر مدعا نيز اين است که در خبر علی بن جعفر ـ بنابر نسخه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ای که در آن لفظ: «عليها» آمده است ـ تمام نمائات متصل بعد از عقد و در موثقه عبيد بن زراره، تمام نمائات منفصل بعد از آن، ملک زوجه دانسته شده است، و اين مطلب همان گونه که گذشت اثبات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ملکيت زوجه بر جميع مهر از حين عقد ثابت است.</w:t>
      </w:r>
    </w:p>
    <w:p w14:paraId="4DF365F7" w14:textId="77777777" w:rsidR="00176EB6" w:rsidRDefault="00176EB6" w:rsidP="00C36F12">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ممکن است گفته شود: امتناعی ندارد که شارع زوجه را با وجود عدم ثبوت ملکيت او بر اصل مهر، مالک نمائات قرار داده باشد.</w:t>
      </w:r>
    </w:p>
    <w:p w14:paraId="044D0B9B" w14:textId="39526E4D" w:rsidR="007E7AA1" w:rsidRPr="008D7B8C" w:rsidRDefault="00176EB6" w:rsidP="00C77F3D">
      <w:pPr>
        <w:pStyle w:val="NormalWeb"/>
        <w:widowControl w:val="0"/>
        <w:bidi/>
        <w:spacing w:before="0" w:beforeAutospacing="0" w:after="0" w:afterAutospacing="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اين مطلب هرچند امکان</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پذير است ولی خلاف ظاهر است و با عدم دليل بر آن،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بر اساس ظاهر دليل حکم به ثبوت ملکيت زوجه بر تمام اصل مهر از حين عقد نمود.</w:t>
      </w:r>
    </w:p>
    <w:sectPr w:rsidR="007E7AA1" w:rsidRPr="008D7B8C" w:rsidSect="005A79D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4A03C" w14:textId="77777777" w:rsidR="00433B69" w:rsidRDefault="00433B69" w:rsidP="00F71127">
      <w:pPr>
        <w:spacing w:after="0" w:line="240" w:lineRule="auto"/>
      </w:pPr>
      <w:r>
        <w:separator/>
      </w:r>
    </w:p>
  </w:endnote>
  <w:endnote w:type="continuationSeparator" w:id="0">
    <w:p w14:paraId="2226932E" w14:textId="77777777" w:rsidR="00433B69" w:rsidRDefault="00433B6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me_quran">
    <w:altName w:val="Cambria"/>
    <w:panose1 w:val="00000000000000000000"/>
    <w:charset w:val="00"/>
    <w:family w:val="roman"/>
    <w:notTrueType/>
    <w:pitch w:val="default"/>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BD1F5" w14:textId="77777777" w:rsidR="005A79D9" w:rsidRDefault="005A79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C6AF" w14:textId="77777777" w:rsidR="005A79D9" w:rsidRDefault="005A79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2D8CE" w14:textId="77777777" w:rsidR="00433B69" w:rsidRDefault="00433B69" w:rsidP="00EE25C0">
      <w:pPr>
        <w:bidi/>
        <w:spacing w:after="0" w:line="240" w:lineRule="auto"/>
      </w:pPr>
      <w:r>
        <w:separator/>
      </w:r>
    </w:p>
  </w:footnote>
  <w:footnote w:type="continuationSeparator" w:id="0">
    <w:p w14:paraId="6DFEE2E1" w14:textId="77777777" w:rsidR="00433B69" w:rsidRDefault="00433B69" w:rsidP="00F71127">
      <w:pPr>
        <w:bidi/>
        <w:spacing w:after="0" w:line="240" w:lineRule="auto"/>
      </w:pPr>
      <w:r>
        <w:continuationSeparator/>
      </w:r>
    </w:p>
  </w:footnote>
  <w:footnote w:id="1">
    <w:p w14:paraId="27487FB7" w14:textId="77777777" w:rsidR="00176EB6" w:rsidRPr="00474923" w:rsidRDefault="00176EB6" w:rsidP="00176EB6">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نساء(4):4.</w:t>
      </w:r>
    </w:p>
  </w:footnote>
  <w:footnote w:id="2">
    <w:p w14:paraId="235866D9" w14:textId="77777777" w:rsidR="00176EB6" w:rsidRPr="00474923" w:rsidRDefault="00176EB6" w:rsidP="00176EB6">
      <w:pPr>
        <w:pStyle w:val="FootnoteText"/>
        <w:bidi/>
        <w:jc w:val="both"/>
        <w:rPr>
          <w:rFonts w:cs="Abz-2 (Badr)"/>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ـ تهذيب،</w:t>
      </w:r>
      <w:r w:rsidRPr="00474923">
        <w:rPr>
          <w:rFonts w:cs="Abz-2 (Badr)" w:hint="cs"/>
          <w:rtl/>
        </w:rPr>
        <w:t>ج7</w:t>
      </w:r>
      <w:r w:rsidRPr="00474923">
        <w:rPr>
          <w:rFonts w:cs="Abz-2 (Badr)" w:hint="cs"/>
          <w:rtl/>
          <w:lang w:bidi="fa-IR"/>
        </w:rPr>
        <w:t>،ص369،ح1494 ـ وسائل،ج21،ص293،ح27115.</w:t>
      </w:r>
    </w:p>
  </w:footnote>
  <w:footnote w:id="3">
    <w:p w14:paraId="116E64BB" w14:textId="77777777" w:rsidR="00176EB6" w:rsidRPr="00474923" w:rsidRDefault="00176EB6" w:rsidP="00176EB6">
      <w:pPr>
        <w:pStyle w:val="FootnoteText"/>
        <w:bidi/>
        <w:jc w:val="both"/>
        <w:rPr>
          <w:rFonts w:cs="Abz-2 (Badr)"/>
          <w:lang w:bidi="fa-IR"/>
        </w:rPr>
      </w:pPr>
      <w:r w:rsidRPr="00474923">
        <w:rPr>
          <w:rStyle w:val="FootnoteReference"/>
          <w:rFonts w:cs="Abz-2 (Badr)"/>
          <w:vertAlign w:val="baseline"/>
        </w:rPr>
        <w:footnoteRef/>
      </w:r>
      <w:r w:rsidRPr="00474923">
        <w:rPr>
          <w:rFonts w:cs="Abz-2 (Badr)"/>
          <w:rtl/>
        </w:rPr>
        <w:t xml:space="preserve"> </w:t>
      </w:r>
      <w:r w:rsidRPr="00474923">
        <w:rPr>
          <w:rFonts w:cs="Abz-2 (Badr)" w:hint="cs"/>
          <w:rtl/>
          <w:lang w:bidi="fa-IR"/>
        </w:rPr>
        <w:t>ـ کافی،ج6،ص106 و 107،ح4 ـ وسائل،ج21،ص293،ح27114.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1DFE2" w14:textId="77777777" w:rsidR="005A79D9" w:rsidRDefault="005A79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7AF6" w14:textId="32856242" w:rsidR="005A79D9" w:rsidRDefault="005A79D9">
    <w:pPr>
      <w:pStyle w:val="Header"/>
    </w:pPr>
    <w:r>
      <w:rPr>
        <w:noProof/>
      </w:rPr>
      <mc:AlternateContent>
        <mc:Choice Requires="wps">
          <w:drawing>
            <wp:anchor distT="45720" distB="45720" distL="114300" distR="114300" simplePos="0" relativeHeight="251661312" behindDoc="0" locked="0" layoutInCell="1" allowOverlap="1" wp14:anchorId="42174BD4" wp14:editId="5670D5A6">
              <wp:simplePos x="0" y="0"/>
              <wp:positionH relativeFrom="margin">
                <wp:posOffset>1781810</wp:posOffset>
              </wp:positionH>
              <wp:positionV relativeFrom="paragraph">
                <wp:posOffset>182880</wp:posOffset>
              </wp:positionV>
              <wp:extent cx="4411980" cy="12649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1264920"/>
                      </a:xfrm>
                      <a:prstGeom prst="rect">
                        <a:avLst/>
                      </a:prstGeom>
                      <a:solidFill>
                        <a:srgbClr val="FFFFFF"/>
                      </a:solidFill>
                      <a:ln w="9525">
                        <a:noFill/>
                        <a:miter lim="800000"/>
                        <a:headEnd/>
                        <a:tailEnd/>
                      </a:ln>
                    </wps:spPr>
                    <wps:txbx>
                      <w:txbxContent>
                        <w:p w14:paraId="20BFE9FC" w14:textId="3A13518C" w:rsidR="005A79D9" w:rsidRDefault="005A79D9" w:rsidP="005A79D9">
                          <w:pPr>
                            <w:bidi/>
                            <w:rPr>
                              <w:rFonts w:cs="B Mehr"/>
                            </w:rPr>
                          </w:pPr>
                          <w:r>
                            <w:rPr>
                              <w:rFonts w:cs="B Mehr" w:hint="cs"/>
                              <w:rtl/>
                            </w:rPr>
                            <w:t>تقریر درس خارج فقه،  استاد حاج سید علی موسوی اردبیلی</w:t>
                          </w:r>
                          <w:r>
                            <w:rPr>
                              <w:rFonts w:cs="B Mehr" w:hint="cs"/>
                            </w:rPr>
                            <w:t xml:space="preserve"> </w:t>
                          </w:r>
                        </w:p>
                        <w:p w14:paraId="7D803425" w14:textId="77777777" w:rsidR="005A79D9" w:rsidRDefault="005A79D9" w:rsidP="005A79D9">
                          <w:pPr>
                            <w:jc w:val="right"/>
                            <w:rPr>
                              <w:rFonts w:cs="B Mehr"/>
                            </w:rPr>
                          </w:pPr>
                          <w:r>
                            <w:rPr>
                              <w:rFonts w:cs="B Mehr" w:hint="cs"/>
                              <w:rtl/>
                            </w:rPr>
                            <w:t xml:space="preserve">مبحث: نکاح    / مهر </w:t>
                          </w:r>
                        </w:p>
                        <w:p w14:paraId="3A5D7A36" w14:textId="13B35224" w:rsidR="005A79D9" w:rsidRDefault="005A79D9" w:rsidP="005A79D9">
                          <w:pPr>
                            <w:bidi/>
                          </w:pPr>
                          <w:r>
                            <w:rPr>
                              <w:rFonts w:cs="B Mehr" w:hint="cs"/>
                              <w:rtl/>
                            </w:rPr>
                            <w:t xml:space="preserve">تاریخ:  </w:t>
                          </w:r>
                          <w:r>
                            <w:rPr>
                              <w:rFonts w:cs="B Mehr" w:hint="cs"/>
                              <w:rtl/>
                              <w:lang w:bidi="fa-IR"/>
                            </w:rPr>
                            <w:t xml:space="preserve"> </w:t>
                          </w:r>
                          <w:r>
                            <w:rPr>
                              <w:rFonts w:cs="B Mehr" w:hint="cs"/>
                              <w:rtl/>
                              <w:lang w:bidi="fa-IR"/>
                            </w:rPr>
                            <w:t>سه</w:t>
                          </w:r>
                          <w:r>
                            <w:rPr>
                              <w:rFonts w:cs="B Mehr" w:hint="cs"/>
                              <w:rtl/>
                              <w:lang w:bidi="fa-IR"/>
                            </w:rPr>
                            <w:t xml:space="preserve"> شنبه</w:t>
                          </w:r>
                          <w:r>
                            <w:rPr>
                              <w:rFonts w:cs="B Mehr" w:hint="cs"/>
                              <w:rtl/>
                            </w:rPr>
                            <w:t xml:space="preserve">،   </w:t>
                          </w:r>
                          <w:r>
                            <w:rPr>
                              <w:rFonts w:cs="B Mehr" w:hint="cs"/>
                              <w:rtl/>
                            </w:rPr>
                            <w:t>9</w:t>
                          </w:r>
                          <w:r>
                            <w:rPr>
                              <w:rFonts w:cs="B Mehr" w:hint="cs"/>
                              <w:rtl/>
                            </w:rPr>
                            <w:t xml:space="preserve"> آبان  ماه - 1402ه.ش</w:t>
                          </w:r>
                        </w:p>
                        <w:p w14:paraId="2F262C61" w14:textId="77777777" w:rsidR="005A79D9" w:rsidRDefault="005A79D9" w:rsidP="005A79D9"/>
                        <w:p w14:paraId="66815902" w14:textId="77777777" w:rsidR="005A79D9" w:rsidRDefault="005A79D9" w:rsidP="005A79D9"/>
                        <w:p w14:paraId="0B407E6B" w14:textId="77777777" w:rsidR="005A79D9" w:rsidRDefault="005A79D9" w:rsidP="005A79D9"/>
                        <w:p w14:paraId="443E766F" w14:textId="77777777" w:rsidR="005A79D9" w:rsidRDefault="005A79D9" w:rsidP="005A79D9"/>
                        <w:p w14:paraId="2B525691" w14:textId="77777777" w:rsidR="005A79D9" w:rsidRDefault="005A79D9" w:rsidP="005A79D9"/>
                        <w:p w14:paraId="10CFD524" w14:textId="77777777" w:rsidR="005A79D9" w:rsidRDefault="005A79D9" w:rsidP="005A79D9"/>
                        <w:p w14:paraId="10307F1A" w14:textId="77777777" w:rsidR="005A79D9" w:rsidRDefault="005A79D9" w:rsidP="005A79D9"/>
                        <w:p w14:paraId="2F88C4B0" w14:textId="77777777" w:rsidR="005A79D9" w:rsidRDefault="005A79D9" w:rsidP="005A79D9"/>
                        <w:p w14:paraId="2CEE6F47" w14:textId="77777777" w:rsidR="005A79D9" w:rsidRDefault="005A79D9" w:rsidP="005A79D9"/>
                        <w:p w14:paraId="522FBA61" w14:textId="77777777" w:rsidR="005A79D9" w:rsidRDefault="005A79D9" w:rsidP="005A79D9"/>
                        <w:p w14:paraId="0C0DEEF0" w14:textId="77777777" w:rsidR="005A79D9" w:rsidRDefault="005A79D9" w:rsidP="005A79D9"/>
                        <w:p w14:paraId="0D941C8C" w14:textId="77777777" w:rsidR="005A79D9" w:rsidRDefault="005A79D9" w:rsidP="005A79D9"/>
                        <w:p w14:paraId="0617D28C" w14:textId="77777777" w:rsidR="005A79D9" w:rsidRDefault="005A79D9" w:rsidP="005A79D9"/>
                        <w:p w14:paraId="5AF4F45D" w14:textId="77777777" w:rsidR="005A79D9" w:rsidRDefault="005A79D9" w:rsidP="005A79D9"/>
                        <w:p w14:paraId="024F73C6" w14:textId="77777777" w:rsidR="005A79D9" w:rsidRDefault="005A79D9" w:rsidP="005A79D9"/>
                        <w:p w14:paraId="3D191A31" w14:textId="77777777" w:rsidR="005A79D9" w:rsidRDefault="005A79D9" w:rsidP="005A79D9"/>
                        <w:p w14:paraId="070EAA8A" w14:textId="77777777" w:rsidR="005A79D9" w:rsidRDefault="005A79D9" w:rsidP="005A79D9"/>
                        <w:p w14:paraId="58B1275B" w14:textId="77777777" w:rsidR="005A79D9" w:rsidRDefault="005A79D9" w:rsidP="005A79D9"/>
                        <w:p w14:paraId="1F3FA2E1" w14:textId="77777777" w:rsidR="005A79D9" w:rsidRDefault="005A79D9" w:rsidP="005A79D9"/>
                        <w:p w14:paraId="67585CE4" w14:textId="77777777" w:rsidR="005A79D9" w:rsidRDefault="005A79D9" w:rsidP="005A79D9"/>
                        <w:p w14:paraId="344D7003" w14:textId="575D8710" w:rsidR="005A79D9" w:rsidRDefault="005A79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174BD4" id="_x0000_t202" coordsize="21600,21600" o:spt="202" path="m,l,21600r21600,l21600,xe">
              <v:stroke joinstyle="miter"/>
              <v:path gradientshapeok="t" o:connecttype="rect"/>
            </v:shapetype>
            <v:shape id="Text Box 2" o:spid="_x0000_s1026" type="#_x0000_t202" style="position:absolute;margin-left:140.3pt;margin-top:14.4pt;width:347.4pt;height:99.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" stroked="f">
              <v:textbox>
                <w:txbxContent>
                  <w:p w14:paraId="20BFE9FC" w14:textId="3A13518C" w:rsidR="005A79D9" w:rsidRDefault="005A79D9" w:rsidP="005A79D9">
                    <w:pPr>
                      <w:bidi/>
                      <w:rPr>
                        <w:rFonts w:cs="B Mehr"/>
                      </w:rPr>
                    </w:pPr>
                    <w:r>
                      <w:rPr>
                        <w:rFonts w:cs="B Mehr" w:hint="cs"/>
                        <w:rtl/>
                      </w:rPr>
                      <w:t>تقریر درس خارج فقه،  استاد حاج سید علی موسوی اردبیلی</w:t>
                    </w:r>
                    <w:r>
                      <w:rPr>
                        <w:rFonts w:cs="B Mehr" w:hint="cs"/>
                      </w:rPr>
                      <w:t xml:space="preserve"> </w:t>
                    </w:r>
                  </w:p>
                  <w:p w14:paraId="7D803425" w14:textId="77777777" w:rsidR="005A79D9" w:rsidRDefault="005A79D9" w:rsidP="005A79D9">
                    <w:pPr>
                      <w:jc w:val="right"/>
                      <w:rPr>
                        <w:rFonts w:cs="B Mehr"/>
                      </w:rPr>
                    </w:pPr>
                    <w:r>
                      <w:rPr>
                        <w:rFonts w:cs="B Mehr" w:hint="cs"/>
                        <w:rtl/>
                      </w:rPr>
                      <w:t xml:space="preserve">مبحث: نکاح    / مهر </w:t>
                    </w:r>
                  </w:p>
                  <w:p w14:paraId="3A5D7A36" w14:textId="13B35224" w:rsidR="005A79D9" w:rsidRDefault="005A79D9" w:rsidP="005A79D9">
                    <w:pPr>
                      <w:bidi/>
                    </w:pPr>
                    <w:r>
                      <w:rPr>
                        <w:rFonts w:cs="B Mehr" w:hint="cs"/>
                        <w:rtl/>
                      </w:rPr>
                      <w:t xml:space="preserve">تاریخ:  </w:t>
                    </w:r>
                    <w:r>
                      <w:rPr>
                        <w:rFonts w:cs="B Mehr" w:hint="cs"/>
                        <w:rtl/>
                        <w:lang w:bidi="fa-IR"/>
                      </w:rPr>
                      <w:t xml:space="preserve"> </w:t>
                    </w:r>
                    <w:r>
                      <w:rPr>
                        <w:rFonts w:cs="B Mehr" w:hint="cs"/>
                        <w:rtl/>
                        <w:lang w:bidi="fa-IR"/>
                      </w:rPr>
                      <w:t>سه</w:t>
                    </w:r>
                    <w:r>
                      <w:rPr>
                        <w:rFonts w:cs="B Mehr" w:hint="cs"/>
                        <w:rtl/>
                        <w:lang w:bidi="fa-IR"/>
                      </w:rPr>
                      <w:t xml:space="preserve"> شنبه</w:t>
                    </w:r>
                    <w:r>
                      <w:rPr>
                        <w:rFonts w:cs="B Mehr" w:hint="cs"/>
                        <w:rtl/>
                      </w:rPr>
                      <w:t xml:space="preserve">،   </w:t>
                    </w:r>
                    <w:r>
                      <w:rPr>
                        <w:rFonts w:cs="B Mehr" w:hint="cs"/>
                        <w:rtl/>
                      </w:rPr>
                      <w:t>9</w:t>
                    </w:r>
                    <w:r>
                      <w:rPr>
                        <w:rFonts w:cs="B Mehr" w:hint="cs"/>
                        <w:rtl/>
                      </w:rPr>
                      <w:t xml:space="preserve"> آبان  ماه - 1402ه.ش</w:t>
                    </w:r>
                  </w:p>
                  <w:p w14:paraId="2F262C61" w14:textId="77777777" w:rsidR="005A79D9" w:rsidRDefault="005A79D9" w:rsidP="005A79D9"/>
                  <w:p w14:paraId="66815902" w14:textId="77777777" w:rsidR="005A79D9" w:rsidRDefault="005A79D9" w:rsidP="005A79D9"/>
                  <w:p w14:paraId="0B407E6B" w14:textId="77777777" w:rsidR="005A79D9" w:rsidRDefault="005A79D9" w:rsidP="005A79D9"/>
                  <w:p w14:paraId="443E766F" w14:textId="77777777" w:rsidR="005A79D9" w:rsidRDefault="005A79D9" w:rsidP="005A79D9"/>
                  <w:p w14:paraId="2B525691" w14:textId="77777777" w:rsidR="005A79D9" w:rsidRDefault="005A79D9" w:rsidP="005A79D9"/>
                  <w:p w14:paraId="10CFD524" w14:textId="77777777" w:rsidR="005A79D9" w:rsidRDefault="005A79D9" w:rsidP="005A79D9"/>
                  <w:p w14:paraId="10307F1A" w14:textId="77777777" w:rsidR="005A79D9" w:rsidRDefault="005A79D9" w:rsidP="005A79D9"/>
                  <w:p w14:paraId="2F88C4B0" w14:textId="77777777" w:rsidR="005A79D9" w:rsidRDefault="005A79D9" w:rsidP="005A79D9"/>
                  <w:p w14:paraId="2CEE6F47" w14:textId="77777777" w:rsidR="005A79D9" w:rsidRDefault="005A79D9" w:rsidP="005A79D9"/>
                  <w:p w14:paraId="522FBA61" w14:textId="77777777" w:rsidR="005A79D9" w:rsidRDefault="005A79D9" w:rsidP="005A79D9"/>
                  <w:p w14:paraId="0C0DEEF0" w14:textId="77777777" w:rsidR="005A79D9" w:rsidRDefault="005A79D9" w:rsidP="005A79D9"/>
                  <w:p w14:paraId="0D941C8C" w14:textId="77777777" w:rsidR="005A79D9" w:rsidRDefault="005A79D9" w:rsidP="005A79D9"/>
                  <w:p w14:paraId="0617D28C" w14:textId="77777777" w:rsidR="005A79D9" w:rsidRDefault="005A79D9" w:rsidP="005A79D9"/>
                  <w:p w14:paraId="5AF4F45D" w14:textId="77777777" w:rsidR="005A79D9" w:rsidRDefault="005A79D9" w:rsidP="005A79D9"/>
                  <w:p w14:paraId="024F73C6" w14:textId="77777777" w:rsidR="005A79D9" w:rsidRDefault="005A79D9" w:rsidP="005A79D9"/>
                  <w:p w14:paraId="3D191A31" w14:textId="77777777" w:rsidR="005A79D9" w:rsidRDefault="005A79D9" w:rsidP="005A79D9"/>
                  <w:p w14:paraId="070EAA8A" w14:textId="77777777" w:rsidR="005A79D9" w:rsidRDefault="005A79D9" w:rsidP="005A79D9"/>
                  <w:p w14:paraId="58B1275B" w14:textId="77777777" w:rsidR="005A79D9" w:rsidRDefault="005A79D9" w:rsidP="005A79D9"/>
                  <w:p w14:paraId="1F3FA2E1" w14:textId="77777777" w:rsidR="005A79D9" w:rsidRDefault="005A79D9" w:rsidP="005A79D9"/>
                  <w:p w14:paraId="67585CE4" w14:textId="77777777" w:rsidR="005A79D9" w:rsidRDefault="005A79D9" w:rsidP="005A79D9"/>
                  <w:p w14:paraId="344D7003" w14:textId="575D8710" w:rsidR="005A79D9" w:rsidRDefault="005A79D9"/>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5FC04A8" wp14:editId="304B4A9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2DF9C" w14:textId="77777777" w:rsidR="005A79D9" w:rsidRDefault="005A79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379A"/>
    <w:rsid w:val="000240BD"/>
    <w:rsid w:val="00024C16"/>
    <w:rsid w:val="00024E82"/>
    <w:rsid w:val="000254E1"/>
    <w:rsid w:val="00025746"/>
    <w:rsid w:val="00026ABF"/>
    <w:rsid w:val="000277FA"/>
    <w:rsid w:val="00027A06"/>
    <w:rsid w:val="00034448"/>
    <w:rsid w:val="0003467C"/>
    <w:rsid w:val="0003525A"/>
    <w:rsid w:val="00036B68"/>
    <w:rsid w:val="00040D26"/>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28C1"/>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4C2"/>
    <w:rsid w:val="00101B80"/>
    <w:rsid w:val="001046DD"/>
    <w:rsid w:val="0010482B"/>
    <w:rsid w:val="00105096"/>
    <w:rsid w:val="001050A2"/>
    <w:rsid w:val="00107F69"/>
    <w:rsid w:val="00111803"/>
    <w:rsid w:val="0011275C"/>
    <w:rsid w:val="00113330"/>
    <w:rsid w:val="0011429B"/>
    <w:rsid w:val="001149FA"/>
    <w:rsid w:val="001168ED"/>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29FF"/>
    <w:rsid w:val="00174ADF"/>
    <w:rsid w:val="001754C2"/>
    <w:rsid w:val="00176EB6"/>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4FAA"/>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B0C"/>
    <w:rsid w:val="00234FA4"/>
    <w:rsid w:val="00235C85"/>
    <w:rsid w:val="00235D33"/>
    <w:rsid w:val="00236D26"/>
    <w:rsid w:val="00240A57"/>
    <w:rsid w:val="00240AAA"/>
    <w:rsid w:val="00241443"/>
    <w:rsid w:val="00244C34"/>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5DE7"/>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20CB"/>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849"/>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63B4"/>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3B69"/>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3861"/>
    <w:rsid w:val="004545C6"/>
    <w:rsid w:val="004549C2"/>
    <w:rsid w:val="004562B8"/>
    <w:rsid w:val="00456994"/>
    <w:rsid w:val="00457333"/>
    <w:rsid w:val="00457EC6"/>
    <w:rsid w:val="00460313"/>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A6A16"/>
    <w:rsid w:val="004B110C"/>
    <w:rsid w:val="004B143E"/>
    <w:rsid w:val="004B26CD"/>
    <w:rsid w:val="004B3F7E"/>
    <w:rsid w:val="004B5767"/>
    <w:rsid w:val="004B6027"/>
    <w:rsid w:val="004B67F7"/>
    <w:rsid w:val="004B69C8"/>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0EB1"/>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0F9A"/>
    <w:rsid w:val="00581A1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A79D9"/>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1DBF"/>
    <w:rsid w:val="00652E92"/>
    <w:rsid w:val="006537D8"/>
    <w:rsid w:val="006571F9"/>
    <w:rsid w:val="0066332D"/>
    <w:rsid w:val="00665343"/>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595E"/>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6FC1"/>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902"/>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5A3B"/>
    <w:rsid w:val="007E6019"/>
    <w:rsid w:val="007E6F45"/>
    <w:rsid w:val="007E7386"/>
    <w:rsid w:val="007E73C9"/>
    <w:rsid w:val="007E76E1"/>
    <w:rsid w:val="007E7AA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3667"/>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32E"/>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D7B8C"/>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87056"/>
    <w:rsid w:val="00990A8F"/>
    <w:rsid w:val="00990C14"/>
    <w:rsid w:val="00995859"/>
    <w:rsid w:val="0099697B"/>
    <w:rsid w:val="00996A5B"/>
    <w:rsid w:val="009A014A"/>
    <w:rsid w:val="009A076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0F8E"/>
    <w:rsid w:val="00A31DD4"/>
    <w:rsid w:val="00A34AEC"/>
    <w:rsid w:val="00A356F4"/>
    <w:rsid w:val="00A37527"/>
    <w:rsid w:val="00A40471"/>
    <w:rsid w:val="00A40A9E"/>
    <w:rsid w:val="00A425AC"/>
    <w:rsid w:val="00A436F7"/>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E35"/>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178BE"/>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44E3"/>
    <w:rsid w:val="00B550C0"/>
    <w:rsid w:val="00B5592D"/>
    <w:rsid w:val="00B572FE"/>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06D58"/>
    <w:rsid w:val="00C1047A"/>
    <w:rsid w:val="00C129A8"/>
    <w:rsid w:val="00C1346D"/>
    <w:rsid w:val="00C13EA1"/>
    <w:rsid w:val="00C13FEB"/>
    <w:rsid w:val="00C14B59"/>
    <w:rsid w:val="00C200E7"/>
    <w:rsid w:val="00C21143"/>
    <w:rsid w:val="00C2145E"/>
    <w:rsid w:val="00C22363"/>
    <w:rsid w:val="00C23A2C"/>
    <w:rsid w:val="00C23C75"/>
    <w:rsid w:val="00C24113"/>
    <w:rsid w:val="00C25925"/>
    <w:rsid w:val="00C25DDA"/>
    <w:rsid w:val="00C26859"/>
    <w:rsid w:val="00C30184"/>
    <w:rsid w:val="00C30CA6"/>
    <w:rsid w:val="00C31893"/>
    <w:rsid w:val="00C32BE9"/>
    <w:rsid w:val="00C3449C"/>
    <w:rsid w:val="00C35778"/>
    <w:rsid w:val="00C36F12"/>
    <w:rsid w:val="00C41B9E"/>
    <w:rsid w:val="00C437E9"/>
    <w:rsid w:val="00C44FDD"/>
    <w:rsid w:val="00C4572A"/>
    <w:rsid w:val="00C47047"/>
    <w:rsid w:val="00C50DB4"/>
    <w:rsid w:val="00C56FA5"/>
    <w:rsid w:val="00C5768D"/>
    <w:rsid w:val="00C616E6"/>
    <w:rsid w:val="00C63569"/>
    <w:rsid w:val="00C6528C"/>
    <w:rsid w:val="00C6529A"/>
    <w:rsid w:val="00C656F6"/>
    <w:rsid w:val="00C660C0"/>
    <w:rsid w:val="00C66870"/>
    <w:rsid w:val="00C73394"/>
    <w:rsid w:val="00C73581"/>
    <w:rsid w:val="00C763FB"/>
    <w:rsid w:val="00C77585"/>
    <w:rsid w:val="00C77F3D"/>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21B3"/>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46D"/>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283"/>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C09"/>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1B7F"/>
    <w:rsid w:val="00E82746"/>
    <w:rsid w:val="00E83A32"/>
    <w:rsid w:val="00E84FE8"/>
    <w:rsid w:val="00E870CE"/>
    <w:rsid w:val="00E87258"/>
    <w:rsid w:val="00E9124B"/>
    <w:rsid w:val="00E91E9D"/>
    <w:rsid w:val="00E93304"/>
    <w:rsid w:val="00E93883"/>
    <w:rsid w:val="00E93DEF"/>
    <w:rsid w:val="00E96241"/>
    <w:rsid w:val="00E963BE"/>
    <w:rsid w:val="00EA5958"/>
    <w:rsid w:val="00EB050B"/>
    <w:rsid w:val="00EB1D58"/>
    <w:rsid w:val="00EB2FF6"/>
    <w:rsid w:val="00EB3B32"/>
    <w:rsid w:val="00EB4A29"/>
    <w:rsid w:val="00EB6244"/>
    <w:rsid w:val="00EC1721"/>
    <w:rsid w:val="00EC2D97"/>
    <w:rsid w:val="00EC2F75"/>
    <w:rsid w:val="00EC365F"/>
    <w:rsid w:val="00EC3693"/>
    <w:rsid w:val="00EC605D"/>
    <w:rsid w:val="00EC7700"/>
    <w:rsid w:val="00EC7DC8"/>
    <w:rsid w:val="00EC7F72"/>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62E"/>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1736"/>
    <w:rsid w:val="00F92E2D"/>
    <w:rsid w:val="00F97D88"/>
    <w:rsid w:val="00FA1A37"/>
    <w:rsid w:val="00FA1D7F"/>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64B4"/>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8833</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1025</cp:revision>
  <cp:lastPrinted>2023-10-30T07:46:00Z</cp:lastPrinted>
  <dcterms:created xsi:type="dcterms:W3CDTF">2022-10-16T08:36:00Z</dcterms:created>
  <dcterms:modified xsi:type="dcterms:W3CDTF">2023-10-31T08:10:00Z</dcterms:modified>
</cp:coreProperties>
</file>